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F7" w:rsidRDefault="00313DF7" w:rsidP="00945870">
      <w:pPr>
        <w:spacing w:line="240" w:lineRule="auto"/>
        <w:contextualSpacing/>
        <w:rPr>
          <w:rFonts w:ascii="Tahoma" w:hAnsi="Tahoma" w:cs="Tahoma"/>
          <w:color w:val="000000"/>
          <w:sz w:val="24"/>
          <w:szCs w:val="24"/>
        </w:rPr>
      </w:pPr>
      <w:bookmarkStart w:id="0" w:name="_GoBack"/>
      <w:bookmarkEnd w:id="0"/>
    </w:p>
    <w:p w:rsidR="00313DF7" w:rsidRPr="006C7574" w:rsidRDefault="006C7574" w:rsidP="00313DF7">
      <w:pPr>
        <w:spacing w:line="240" w:lineRule="auto"/>
        <w:contextualSpacing/>
        <w:jc w:val="center"/>
        <w:rPr>
          <w:rFonts w:ascii="Tahoma" w:hAnsi="Tahoma" w:cs="Tahoma"/>
          <w:b/>
          <w:color w:val="000000"/>
          <w:sz w:val="28"/>
          <w:szCs w:val="28"/>
        </w:rPr>
      </w:pPr>
      <w:r w:rsidRPr="006C7574">
        <w:rPr>
          <w:rFonts w:ascii="Tahoma" w:hAnsi="Tahoma" w:cs="Tahoma"/>
          <w:b/>
          <w:color w:val="000000"/>
          <w:sz w:val="28"/>
          <w:szCs w:val="28"/>
        </w:rPr>
        <w:t>Self-assessing the quality and impact of youth voice work</w:t>
      </w:r>
    </w:p>
    <w:p w:rsidR="00313DF7" w:rsidRDefault="00313DF7" w:rsidP="00945870">
      <w:pPr>
        <w:spacing w:line="240" w:lineRule="auto"/>
        <w:contextualSpacing/>
        <w:rPr>
          <w:rFonts w:ascii="Tahoma" w:hAnsi="Tahoma" w:cs="Tahoma"/>
          <w:color w:val="000000"/>
          <w:sz w:val="24"/>
          <w:szCs w:val="24"/>
        </w:rPr>
      </w:pPr>
    </w:p>
    <w:p w:rsidR="00945870" w:rsidRDefault="00945870" w:rsidP="00945870">
      <w:pPr>
        <w:spacing w:line="240" w:lineRule="auto"/>
        <w:contextualSpacing/>
        <w:rPr>
          <w:rFonts w:ascii="Tahoma" w:hAnsi="Tahoma" w:cs="Tahoma"/>
          <w:color w:val="000000"/>
          <w:sz w:val="24"/>
          <w:szCs w:val="24"/>
        </w:rPr>
      </w:pPr>
      <w:r w:rsidRPr="00945870">
        <w:rPr>
          <w:rFonts w:ascii="Tahoma" w:hAnsi="Tahoma" w:cs="Tahoma"/>
          <w:color w:val="000000"/>
          <w:sz w:val="24"/>
          <w:szCs w:val="24"/>
        </w:rPr>
        <w:t xml:space="preserve">British Youth Council (BYC) is the Government’s key partner in promoting involvement of young people in local and national decision making. BYC has been asked by Government to produce a self-assessment toolkit to help ‘Youth Voice Vehicles’ and local authorities to review their current arrangements and identify how they can be even more successful in listening to and acting on the views of young people. </w:t>
      </w:r>
    </w:p>
    <w:p w:rsidR="00945870" w:rsidRPr="00945870" w:rsidRDefault="00945870" w:rsidP="00945870">
      <w:pPr>
        <w:spacing w:line="240" w:lineRule="auto"/>
        <w:contextualSpacing/>
        <w:rPr>
          <w:rFonts w:ascii="Tahoma" w:hAnsi="Tahoma" w:cs="Tahoma"/>
          <w:color w:val="000000"/>
          <w:sz w:val="24"/>
          <w:szCs w:val="24"/>
        </w:rPr>
      </w:pPr>
    </w:p>
    <w:p w:rsidR="00945870" w:rsidRDefault="00945870" w:rsidP="00945870">
      <w:pPr>
        <w:spacing w:line="240" w:lineRule="auto"/>
        <w:contextualSpacing/>
        <w:rPr>
          <w:rFonts w:ascii="Tahoma" w:hAnsi="Tahoma" w:cs="Tahoma"/>
          <w:sz w:val="24"/>
          <w:szCs w:val="24"/>
        </w:rPr>
      </w:pPr>
      <w:r w:rsidRPr="00945870">
        <w:rPr>
          <w:rFonts w:ascii="Tahoma" w:hAnsi="Tahoma" w:cs="Tahoma"/>
          <w:color w:val="000000"/>
          <w:sz w:val="24"/>
          <w:szCs w:val="24"/>
        </w:rPr>
        <w:t>BYC has worked with the Network of Regional Youth Work Units: England to drawn this toolkit. Young people involved in Youth Voice Vehicles (Youth Councils, forums, cabinets and parliaments) in their local areas and the youth participation workers who support them have been asked for their views on the content and format of the toolkit.</w:t>
      </w:r>
      <w:r w:rsidRPr="00945870">
        <w:rPr>
          <w:rFonts w:ascii="Tahoma" w:hAnsi="Tahoma" w:cs="Tahoma"/>
          <w:sz w:val="24"/>
          <w:szCs w:val="24"/>
        </w:rPr>
        <w:t xml:space="preserve"> </w:t>
      </w:r>
    </w:p>
    <w:p w:rsidR="00945870" w:rsidRPr="00945870" w:rsidRDefault="00945870" w:rsidP="00945870">
      <w:pPr>
        <w:spacing w:line="240" w:lineRule="auto"/>
        <w:contextualSpacing/>
        <w:rPr>
          <w:rFonts w:ascii="Tahoma" w:hAnsi="Tahoma" w:cs="Tahoma"/>
          <w:sz w:val="24"/>
          <w:szCs w:val="24"/>
        </w:rPr>
      </w:pPr>
    </w:p>
    <w:p w:rsidR="00945870" w:rsidRPr="00EA068E" w:rsidRDefault="00945870" w:rsidP="00945870">
      <w:pPr>
        <w:spacing w:line="240" w:lineRule="auto"/>
        <w:contextualSpacing/>
        <w:rPr>
          <w:rFonts w:ascii="Tahoma" w:hAnsi="Tahoma" w:cs="Tahoma"/>
          <w:b/>
          <w:sz w:val="24"/>
          <w:szCs w:val="24"/>
        </w:rPr>
      </w:pPr>
      <w:r w:rsidRPr="00EA068E">
        <w:rPr>
          <w:rFonts w:ascii="Tahoma" w:hAnsi="Tahoma" w:cs="Tahoma"/>
          <w:b/>
          <w:sz w:val="24"/>
          <w:szCs w:val="24"/>
        </w:rPr>
        <w:t>What is the assessment?</w:t>
      </w:r>
    </w:p>
    <w:p w:rsidR="00945870" w:rsidRDefault="00945870" w:rsidP="00945870">
      <w:pPr>
        <w:spacing w:line="240" w:lineRule="auto"/>
        <w:contextualSpacing/>
        <w:rPr>
          <w:rFonts w:ascii="Tahoma" w:hAnsi="Tahoma" w:cs="Tahoma"/>
          <w:color w:val="000000"/>
          <w:sz w:val="24"/>
          <w:szCs w:val="24"/>
        </w:rPr>
      </w:pPr>
      <w:r>
        <w:rPr>
          <w:rFonts w:ascii="Tahoma" w:hAnsi="Tahoma" w:cs="Tahoma"/>
          <w:color w:val="000000"/>
          <w:sz w:val="24"/>
          <w:szCs w:val="24"/>
        </w:rPr>
        <w:t xml:space="preserve">It is </w:t>
      </w:r>
      <w:r w:rsidRPr="00945870">
        <w:rPr>
          <w:rFonts w:ascii="Tahoma" w:hAnsi="Tahoma" w:cs="Tahoma"/>
          <w:color w:val="000000"/>
          <w:sz w:val="24"/>
          <w:szCs w:val="24"/>
        </w:rPr>
        <w:t>designed to be a simple mechanism for you to identify the strengths and areas for development in the ways you involve young people in decision making in your area. This is not a generic guide to youth participation: it focuses on the effectiveness of the ‘top tier’ Youth Voice Vehicle in ‘top tier’ local authorities</w:t>
      </w:r>
    </w:p>
    <w:p w:rsidR="00945870" w:rsidRPr="00945870" w:rsidRDefault="00945870" w:rsidP="00945870">
      <w:pPr>
        <w:spacing w:line="240" w:lineRule="auto"/>
        <w:contextualSpacing/>
        <w:rPr>
          <w:rFonts w:ascii="Tahoma" w:hAnsi="Tahoma" w:cs="Tahoma"/>
          <w:sz w:val="24"/>
          <w:szCs w:val="24"/>
        </w:rPr>
      </w:pPr>
    </w:p>
    <w:p w:rsidR="00945870" w:rsidRDefault="00945870" w:rsidP="00945870">
      <w:pPr>
        <w:spacing w:line="240" w:lineRule="auto"/>
        <w:contextualSpacing/>
        <w:rPr>
          <w:rFonts w:ascii="Tahoma" w:hAnsi="Tahoma" w:cs="Tahoma"/>
          <w:sz w:val="24"/>
          <w:szCs w:val="24"/>
        </w:rPr>
      </w:pPr>
      <w:r>
        <w:rPr>
          <w:rFonts w:ascii="Tahoma" w:hAnsi="Tahoma" w:cs="Tahoma"/>
          <w:sz w:val="24"/>
          <w:szCs w:val="24"/>
        </w:rPr>
        <w:t>Seven areas are explored (Representative, Accountable, Independence, Support, Political &amp; Officer buy-in, Power &amp; Influence, and Impact), using a total of 29 questions. These are RAG rated, with these rat</w:t>
      </w:r>
      <w:r w:rsidR="003E1E37">
        <w:rPr>
          <w:rFonts w:ascii="Tahoma" w:hAnsi="Tahoma" w:cs="Tahoma"/>
          <w:sz w:val="24"/>
          <w:szCs w:val="24"/>
        </w:rPr>
        <w:t>ing</w:t>
      </w:r>
      <w:r w:rsidR="00833A3A">
        <w:rPr>
          <w:rFonts w:ascii="Tahoma" w:hAnsi="Tahoma" w:cs="Tahoma"/>
          <w:sz w:val="24"/>
          <w:szCs w:val="24"/>
        </w:rPr>
        <w:t xml:space="preserve"> returned online to BYC </w:t>
      </w:r>
      <w:r w:rsidR="00833A3A">
        <w:rPr>
          <w:rFonts w:ascii="Tahoma" w:hAnsi="Tahoma" w:cs="Tahoma"/>
          <w:b/>
          <w:sz w:val="24"/>
          <w:szCs w:val="24"/>
        </w:rPr>
        <w:t>(by 7</w:t>
      </w:r>
      <w:r w:rsidR="00833A3A" w:rsidRPr="00833A3A">
        <w:rPr>
          <w:rFonts w:ascii="Tahoma" w:hAnsi="Tahoma" w:cs="Tahoma"/>
          <w:b/>
          <w:sz w:val="24"/>
          <w:szCs w:val="24"/>
          <w:vertAlign w:val="superscript"/>
        </w:rPr>
        <w:t>th</w:t>
      </w:r>
      <w:r w:rsidR="00833A3A">
        <w:rPr>
          <w:rFonts w:ascii="Tahoma" w:hAnsi="Tahoma" w:cs="Tahoma"/>
          <w:b/>
          <w:sz w:val="24"/>
          <w:szCs w:val="24"/>
        </w:rPr>
        <w:t xml:space="preserve"> October)</w:t>
      </w:r>
      <w:r>
        <w:rPr>
          <w:rFonts w:ascii="Tahoma" w:hAnsi="Tahoma" w:cs="Tahoma"/>
          <w:sz w:val="24"/>
          <w:szCs w:val="24"/>
        </w:rPr>
        <w:t xml:space="preserve">. No evidence is required for this submission to BYC. Though we recommend that it is used for future corporate planning. </w:t>
      </w:r>
    </w:p>
    <w:p w:rsidR="006C7574" w:rsidRDefault="006C7574" w:rsidP="00945870">
      <w:pPr>
        <w:spacing w:line="240" w:lineRule="auto"/>
        <w:contextualSpacing/>
        <w:rPr>
          <w:rFonts w:ascii="Tahoma" w:hAnsi="Tahoma" w:cs="Tahoma"/>
          <w:sz w:val="24"/>
          <w:szCs w:val="24"/>
        </w:rPr>
      </w:pPr>
    </w:p>
    <w:p w:rsidR="006C7574" w:rsidRPr="00945870" w:rsidRDefault="006C7574" w:rsidP="00945870">
      <w:pPr>
        <w:spacing w:line="240" w:lineRule="auto"/>
        <w:contextualSpacing/>
        <w:rPr>
          <w:rFonts w:ascii="Tahoma" w:hAnsi="Tahoma" w:cs="Tahoma"/>
          <w:sz w:val="24"/>
          <w:szCs w:val="24"/>
        </w:rPr>
      </w:pPr>
      <w:r>
        <w:rPr>
          <w:rFonts w:ascii="Tahoma" w:hAnsi="Tahoma" w:cs="Tahoma"/>
          <w:sz w:val="24"/>
          <w:szCs w:val="24"/>
        </w:rPr>
        <w:t xml:space="preserve">We are also gathering a </w:t>
      </w:r>
      <w:r w:rsidRPr="006C7574">
        <w:rPr>
          <w:rFonts w:ascii="Tahoma" w:hAnsi="Tahoma" w:cs="Tahoma"/>
          <w:b/>
          <w:sz w:val="24"/>
          <w:szCs w:val="24"/>
        </w:rPr>
        <w:t>Snapshot</w:t>
      </w:r>
      <w:r>
        <w:rPr>
          <w:rFonts w:ascii="Tahoma" w:hAnsi="Tahoma" w:cs="Tahoma"/>
          <w:sz w:val="24"/>
          <w:szCs w:val="24"/>
        </w:rPr>
        <w:t xml:space="preserve"> the different types of groups and mechanism </w:t>
      </w:r>
      <w:proofErr w:type="spellStart"/>
      <w:r>
        <w:rPr>
          <w:rFonts w:ascii="Tahoma" w:hAnsi="Tahoma" w:cs="Tahoma"/>
          <w:sz w:val="24"/>
          <w:szCs w:val="24"/>
        </w:rPr>
        <w:t>ultisied</w:t>
      </w:r>
      <w:proofErr w:type="spellEnd"/>
      <w:r>
        <w:rPr>
          <w:rFonts w:ascii="Tahoma" w:hAnsi="Tahoma" w:cs="Tahoma"/>
          <w:sz w:val="24"/>
          <w:szCs w:val="24"/>
        </w:rPr>
        <w:t xml:space="preserve"> to involve young people </w:t>
      </w:r>
      <w:proofErr w:type="spellStart"/>
      <w:r>
        <w:rPr>
          <w:rFonts w:ascii="Tahoma" w:hAnsi="Tahoma" w:cs="Tahoma"/>
          <w:sz w:val="24"/>
          <w:szCs w:val="24"/>
        </w:rPr>
        <w:t>eg</w:t>
      </w:r>
      <w:proofErr w:type="spellEnd"/>
      <w:r>
        <w:rPr>
          <w:rFonts w:ascii="Tahoma" w:hAnsi="Tahoma" w:cs="Tahoma"/>
          <w:sz w:val="24"/>
          <w:szCs w:val="24"/>
        </w:rPr>
        <w:t xml:space="preserve">. Youth council, Children in Care Council, young inspectors, young commissioners. </w:t>
      </w:r>
    </w:p>
    <w:p w:rsidR="00945870" w:rsidRPr="00945870" w:rsidRDefault="00945870" w:rsidP="00945870">
      <w:pPr>
        <w:pStyle w:val="Pa14"/>
        <w:spacing w:after="100" w:line="240" w:lineRule="auto"/>
        <w:contextualSpacing/>
        <w:rPr>
          <w:rFonts w:ascii="Tahoma" w:hAnsi="Tahoma" w:cs="Tahoma"/>
          <w:color w:val="000000"/>
        </w:rPr>
      </w:pPr>
      <w:r w:rsidRPr="00945870">
        <w:rPr>
          <w:rFonts w:ascii="Tahoma" w:hAnsi="Tahoma" w:cs="Tahoma"/>
          <w:color w:val="000000"/>
        </w:rPr>
        <w:t xml:space="preserve">We suggest that the toolkit is used collaboratively, by </w:t>
      </w:r>
    </w:p>
    <w:p w:rsidR="00945870" w:rsidRPr="00945870" w:rsidRDefault="00945870" w:rsidP="00945870">
      <w:pPr>
        <w:pStyle w:val="Pa17"/>
        <w:numPr>
          <w:ilvl w:val="0"/>
          <w:numId w:val="2"/>
        </w:numPr>
        <w:spacing w:after="100" w:line="240" w:lineRule="auto"/>
        <w:ind w:left="714" w:hanging="357"/>
        <w:contextualSpacing/>
        <w:rPr>
          <w:rFonts w:ascii="Tahoma" w:hAnsi="Tahoma" w:cs="Tahoma"/>
          <w:color w:val="000000"/>
        </w:rPr>
      </w:pPr>
      <w:r w:rsidRPr="00945870">
        <w:rPr>
          <w:rFonts w:ascii="Tahoma" w:hAnsi="Tahoma" w:cs="Tahoma"/>
          <w:color w:val="000000"/>
        </w:rPr>
        <w:t>Young members of the YVV</w:t>
      </w:r>
    </w:p>
    <w:p w:rsidR="00945870" w:rsidRDefault="00945870" w:rsidP="00945870">
      <w:pPr>
        <w:pStyle w:val="Pa17"/>
        <w:numPr>
          <w:ilvl w:val="0"/>
          <w:numId w:val="2"/>
        </w:numPr>
        <w:spacing w:after="100" w:line="240" w:lineRule="auto"/>
        <w:ind w:left="714" w:hanging="357"/>
        <w:contextualSpacing/>
        <w:rPr>
          <w:rFonts w:ascii="Tahoma" w:hAnsi="Tahoma" w:cs="Tahoma"/>
          <w:color w:val="000000"/>
        </w:rPr>
      </w:pPr>
      <w:r w:rsidRPr="00945870">
        <w:rPr>
          <w:rFonts w:ascii="Tahoma" w:hAnsi="Tahoma" w:cs="Tahoma"/>
          <w:color w:val="000000"/>
        </w:rPr>
        <w:t>YVV Support Workers</w:t>
      </w:r>
    </w:p>
    <w:p w:rsidR="00945870" w:rsidRDefault="00945870" w:rsidP="00945870">
      <w:pPr>
        <w:pStyle w:val="Pa17"/>
        <w:numPr>
          <w:ilvl w:val="0"/>
          <w:numId w:val="2"/>
        </w:numPr>
        <w:spacing w:after="100" w:line="240" w:lineRule="auto"/>
        <w:ind w:left="714" w:hanging="357"/>
        <w:contextualSpacing/>
        <w:rPr>
          <w:rFonts w:ascii="Tahoma" w:hAnsi="Tahoma" w:cs="Tahoma"/>
          <w:color w:val="000000"/>
        </w:rPr>
      </w:pPr>
      <w:r w:rsidRPr="00945870">
        <w:rPr>
          <w:rFonts w:ascii="Tahoma" w:hAnsi="Tahoma" w:cs="Tahoma"/>
          <w:color w:val="000000"/>
        </w:rPr>
        <w:t>Local authority Youth Voice Champions/Strategic Leads</w:t>
      </w:r>
    </w:p>
    <w:p w:rsidR="00945870" w:rsidRPr="00945870" w:rsidRDefault="00945870" w:rsidP="00945870">
      <w:pPr>
        <w:pStyle w:val="Pa17"/>
        <w:numPr>
          <w:ilvl w:val="0"/>
          <w:numId w:val="2"/>
        </w:numPr>
        <w:spacing w:after="100" w:line="240" w:lineRule="auto"/>
        <w:ind w:left="714" w:hanging="357"/>
        <w:contextualSpacing/>
        <w:rPr>
          <w:rFonts w:ascii="Tahoma" w:hAnsi="Tahoma" w:cs="Tahoma"/>
          <w:color w:val="000000"/>
        </w:rPr>
      </w:pPr>
      <w:r w:rsidRPr="00945870">
        <w:rPr>
          <w:rFonts w:ascii="Tahoma" w:hAnsi="Tahoma" w:cs="Tahoma"/>
          <w:color w:val="000000"/>
        </w:rPr>
        <w:t xml:space="preserve">Sign off by a chief officer </w:t>
      </w:r>
    </w:p>
    <w:p w:rsidR="00945870" w:rsidRDefault="00945870" w:rsidP="00945870">
      <w:pPr>
        <w:spacing w:line="240" w:lineRule="auto"/>
        <w:contextualSpacing/>
      </w:pPr>
    </w:p>
    <w:p w:rsidR="006C7574" w:rsidRPr="00EA068E" w:rsidRDefault="006C7574" w:rsidP="00945870">
      <w:pPr>
        <w:spacing w:line="240" w:lineRule="auto"/>
        <w:contextualSpacing/>
        <w:rPr>
          <w:rFonts w:ascii="Tahoma" w:hAnsi="Tahoma" w:cs="Tahoma"/>
          <w:sz w:val="24"/>
          <w:szCs w:val="24"/>
        </w:rPr>
      </w:pPr>
      <w:r w:rsidRPr="00EA068E">
        <w:rPr>
          <w:rFonts w:ascii="Tahoma" w:hAnsi="Tahoma" w:cs="Tahoma"/>
          <w:b/>
          <w:sz w:val="24"/>
          <w:szCs w:val="24"/>
        </w:rPr>
        <w:t>Deadline:</w:t>
      </w:r>
      <w:r w:rsidRPr="00EA068E">
        <w:rPr>
          <w:rFonts w:ascii="Tahoma" w:hAnsi="Tahoma" w:cs="Tahoma"/>
          <w:sz w:val="24"/>
          <w:szCs w:val="24"/>
        </w:rPr>
        <w:t xml:space="preserve"> submission for the </w:t>
      </w:r>
      <w:hyperlink r:id="rId7" w:history="1">
        <w:r w:rsidRPr="00833A3A">
          <w:rPr>
            <w:rStyle w:val="Hyperlink"/>
            <w:rFonts w:ascii="Tahoma" w:hAnsi="Tahoma" w:cs="Tahoma"/>
            <w:sz w:val="24"/>
            <w:szCs w:val="24"/>
          </w:rPr>
          <w:t>Snapshot</w:t>
        </w:r>
      </w:hyperlink>
      <w:r w:rsidRPr="00EA068E">
        <w:rPr>
          <w:rFonts w:ascii="Tahoma" w:hAnsi="Tahoma" w:cs="Tahoma"/>
          <w:sz w:val="24"/>
          <w:szCs w:val="24"/>
        </w:rPr>
        <w:t xml:space="preserve"> and </w:t>
      </w:r>
      <w:hyperlink r:id="rId8" w:history="1">
        <w:r w:rsidRPr="00833A3A">
          <w:rPr>
            <w:rStyle w:val="Hyperlink"/>
            <w:rFonts w:ascii="Tahoma" w:hAnsi="Tahoma" w:cs="Tahoma"/>
            <w:sz w:val="24"/>
            <w:szCs w:val="24"/>
          </w:rPr>
          <w:t>Self-Assessment</w:t>
        </w:r>
      </w:hyperlink>
      <w:r w:rsidR="003E1E37">
        <w:rPr>
          <w:rFonts w:ascii="Tahoma" w:hAnsi="Tahoma" w:cs="Tahoma"/>
          <w:sz w:val="24"/>
          <w:szCs w:val="24"/>
        </w:rPr>
        <w:t xml:space="preserve"> is due by </w:t>
      </w:r>
      <w:r w:rsidR="00833A3A">
        <w:rPr>
          <w:rFonts w:ascii="Tahoma" w:hAnsi="Tahoma" w:cs="Tahoma"/>
          <w:b/>
          <w:sz w:val="24"/>
          <w:szCs w:val="24"/>
        </w:rPr>
        <w:t>7</w:t>
      </w:r>
      <w:r w:rsidR="00833A3A" w:rsidRPr="00833A3A">
        <w:rPr>
          <w:rFonts w:ascii="Tahoma" w:hAnsi="Tahoma" w:cs="Tahoma"/>
          <w:b/>
          <w:sz w:val="24"/>
          <w:szCs w:val="24"/>
          <w:vertAlign w:val="superscript"/>
        </w:rPr>
        <w:t>th</w:t>
      </w:r>
      <w:r w:rsidR="00833A3A">
        <w:rPr>
          <w:rFonts w:ascii="Tahoma" w:hAnsi="Tahoma" w:cs="Tahoma"/>
          <w:b/>
          <w:sz w:val="24"/>
          <w:szCs w:val="24"/>
        </w:rPr>
        <w:t xml:space="preserve"> October </w:t>
      </w:r>
    </w:p>
    <w:p w:rsidR="00EA068E" w:rsidRDefault="00EA068E" w:rsidP="00945870">
      <w:pPr>
        <w:spacing w:line="240" w:lineRule="auto"/>
        <w:contextualSpacing/>
        <w:rPr>
          <w:rFonts w:ascii="Tahoma" w:hAnsi="Tahoma" w:cs="Tahoma"/>
          <w:b/>
          <w:sz w:val="24"/>
          <w:szCs w:val="24"/>
        </w:rPr>
      </w:pPr>
    </w:p>
    <w:p w:rsidR="006C7574" w:rsidRPr="00EA068E" w:rsidRDefault="0041444D" w:rsidP="00945870">
      <w:pPr>
        <w:spacing w:line="240" w:lineRule="auto"/>
        <w:contextualSpacing/>
        <w:rPr>
          <w:rFonts w:ascii="Tahoma" w:hAnsi="Tahoma" w:cs="Tahoma"/>
          <w:sz w:val="24"/>
          <w:szCs w:val="24"/>
        </w:rPr>
      </w:pPr>
      <w:hyperlink r:id="rId9" w:history="1">
        <w:r w:rsidR="006C7574" w:rsidRPr="0041444D">
          <w:rPr>
            <w:rStyle w:val="Hyperlink"/>
            <w:rFonts w:ascii="Tahoma" w:hAnsi="Tahoma" w:cs="Tahoma"/>
            <w:b/>
            <w:sz w:val="24"/>
            <w:szCs w:val="24"/>
          </w:rPr>
          <w:t>Supporting resources</w:t>
        </w:r>
      </w:hyperlink>
      <w:r w:rsidR="006C7574" w:rsidRPr="00EA068E">
        <w:rPr>
          <w:rFonts w:ascii="Tahoma" w:hAnsi="Tahoma" w:cs="Tahoma"/>
          <w:sz w:val="24"/>
          <w:szCs w:val="24"/>
        </w:rPr>
        <w:t xml:space="preserve"> </w:t>
      </w:r>
      <w:proofErr w:type="spellStart"/>
      <w:proofErr w:type="gramStart"/>
      <w:r w:rsidR="006C7574" w:rsidRPr="00EA068E">
        <w:rPr>
          <w:rFonts w:ascii="Tahoma" w:hAnsi="Tahoma" w:cs="Tahoma"/>
          <w:sz w:val="24"/>
          <w:szCs w:val="24"/>
        </w:rPr>
        <w:t>inc</w:t>
      </w:r>
      <w:proofErr w:type="spellEnd"/>
      <w:proofErr w:type="gramEnd"/>
      <w:r w:rsidR="006C7574" w:rsidRPr="00EA068E">
        <w:rPr>
          <w:rFonts w:ascii="Tahoma" w:hAnsi="Tahoma" w:cs="Tahoma"/>
          <w:sz w:val="24"/>
          <w:szCs w:val="24"/>
        </w:rPr>
        <w:t xml:space="preserve"> indicators, printable checklist (Word doc). Search: BYC Youth Voice Vehicle </w:t>
      </w:r>
    </w:p>
    <w:sectPr w:rsidR="006C7574" w:rsidRPr="00EA06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2C" w:rsidRDefault="0075132C" w:rsidP="006C7574">
      <w:pPr>
        <w:spacing w:after="0" w:line="240" w:lineRule="auto"/>
      </w:pPr>
      <w:r>
        <w:separator/>
      </w:r>
    </w:p>
  </w:endnote>
  <w:endnote w:type="continuationSeparator" w:id="0">
    <w:p w:rsidR="0075132C" w:rsidRDefault="0075132C" w:rsidP="006C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2C" w:rsidRDefault="0075132C" w:rsidP="006C7574">
      <w:pPr>
        <w:spacing w:after="0" w:line="240" w:lineRule="auto"/>
      </w:pPr>
      <w:r>
        <w:separator/>
      </w:r>
    </w:p>
  </w:footnote>
  <w:footnote w:type="continuationSeparator" w:id="0">
    <w:p w:rsidR="0075132C" w:rsidRDefault="0075132C" w:rsidP="006C7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74" w:rsidRPr="003E1E37" w:rsidRDefault="003E1E37" w:rsidP="003E1E37">
    <w:pPr>
      <w:pStyle w:val="Header"/>
    </w:pPr>
    <w:r>
      <w:rPr>
        <w:noProof/>
        <w:lang w:eastAsia="en-GB"/>
      </w:rPr>
      <w:drawing>
        <wp:inline distT="0" distB="0" distL="0" distR="0">
          <wp:extent cx="5731510" cy="1184726"/>
          <wp:effectExtent l="0" t="0" r="2540" b="0"/>
          <wp:docPr id="2" name="Picture 2" descr="C:\Users\Brendan\AppData\Local\Microsoft\Windows\INetCache\Content.Word\BYC briefin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AppData\Local\Microsoft\Windows\INetCache\Content.Word\BYC briefing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47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B0CDE"/>
    <w:multiLevelType w:val="hybridMultilevel"/>
    <w:tmpl w:val="9D62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A2238"/>
    <w:multiLevelType w:val="hybridMultilevel"/>
    <w:tmpl w:val="E7C2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F2"/>
    <w:rsid w:val="001F72F8"/>
    <w:rsid w:val="00313DF7"/>
    <w:rsid w:val="003A5276"/>
    <w:rsid w:val="003E1E37"/>
    <w:rsid w:val="0041444D"/>
    <w:rsid w:val="00503864"/>
    <w:rsid w:val="006821F2"/>
    <w:rsid w:val="006C7574"/>
    <w:rsid w:val="0075132C"/>
    <w:rsid w:val="00755CDD"/>
    <w:rsid w:val="00833A3A"/>
    <w:rsid w:val="00945870"/>
    <w:rsid w:val="00EA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65F76-0917-45FF-A2D7-250BF4D1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
    <w:name w:val="Pa14"/>
    <w:basedOn w:val="Normal"/>
    <w:next w:val="Normal"/>
    <w:uiPriority w:val="99"/>
    <w:rsid w:val="00945870"/>
    <w:pPr>
      <w:autoSpaceDE w:val="0"/>
      <w:autoSpaceDN w:val="0"/>
      <w:adjustRightInd w:val="0"/>
      <w:spacing w:after="0" w:line="241" w:lineRule="atLeast"/>
    </w:pPr>
    <w:rPr>
      <w:rFonts w:ascii="Myriad Pro" w:hAnsi="Myriad Pro"/>
      <w:sz w:val="24"/>
      <w:szCs w:val="24"/>
    </w:rPr>
  </w:style>
  <w:style w:type="paragraph" w:customStyle="1" w:styleId="Pa17">
    <w:name w:val="Pa17"/>
    <w:basedOn w:val="Normal"/>
    <w:next w:val="Normal"/>
    <w:uiPriority w:val="99"/>
    <w:rsid w:val="00945870"/>
    <w:pPr>
      <w:autoSpaceDE w:val="0"/>
      <w:autoSpaceDN w:val="0"/>
      <w:adjustRightInd w:val="0"/>
      <w:spacing w:after="0" w:line="241" w:lineRule="atLeast"/>
    </w:pPr>
    <w:rPr>
      <w:rFonts w:ascii="Myriad Pro" w:hAnsi="Myriad Pro"/>
      <w:sz w:val="24"/>
      <w:szCs w:val="24"/>
    </w:rPr>
  </w:style>
  <w:style w:type="character" w:customStyle="1" w:styleId="A15">
    <w:name w:val="A15"/>
    <w:uiPriority w:val="99"/>
    <w:rsid w:val="00945870"/>
    <w:rPr>
      <w:rFonts w:cs="Myriad Pro"/>
      <w:color w:val="000000"/>
    </w:rPr>
  </w:style>
  <w:style w:type="paragraph" w:styleId="ListParagraph">
    <w:name w:val="List Paragraph"/>
    <w:basedOn w:val="Normal"/>
    <w:uiPriority w:val="34"/>
    <w:qFormat/>
    <w:rsid w:val="00945870"/>
    <w:pPr>
      <w:ind w:left="720"/>
      <w:contextualSpacing/>
    </w:pPr>
  </w:style>
  <w:style w:type="paragraph" w:styleId="Header">
    <w:name w:val="header"/>
    <w:basedOn w:val="Normal"/>
    <w:link w:val="HeaderChar"/>
    <w:uiPriority w:val="99"/>
    <w:unhideWhenUsed/>
    <w:rsid w:val="006C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74"/>
  </w:style>
  <w:style w:type="paragraph" w:styleId="Footer">
    <w:name w:val="footer"/>
    <w:basedOn w:val="Normal"/>
    <w:link w:val="FooterChar"/>
    <w:uiPriority w:val="99"/>
    <w:unhideWhenUsed/>
    <w:rsid w:val="006C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74"/>
  </w:style>
  <w:style w:type="character" w:styleId="Hyperlink">
    <w:name w:val="Hyperlink"/>
    <w:basedOn w:val="DefaultParagraphFont"/>
    <w:uiPriority w:val="99"/>
    <w:unhideWhenUsed/>
    <w:rsid w:val="006C7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yvselfassessment2017" TargetMode="External"/><Relationship Id="rId3" Type="http://schemas.openxmlformats.org/officeDocument/2006/relationships/settings" Target="settings.xml"/><Relationship Id="rId7" Type="http://schemas.openxmlformats.org/officeDocument/2006/relationships/hyperlink" Target="https://www.surveymonkey.co.uk/r/LASnapshot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yc.org.uk/uk/youthvoice/youth-voice-veh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McGowan</dc:creator>
  <cp:keywords/>
  <dc:description/>
  <cp:lastModifiedBy>Brendan McGowan</cp:lastModifiedBy>
  <cp:revision>2</cp:revision>
  <dcterms:created xsi:type="dcterms:W3CDTF">2017-07-30T09:52:00Z</dcterms:created>
  <dcterms:modified xsi:type="dcterms:W3CDTF">2017-07-30T09:52:00Z</dcterms:modified>
</cp:coreProperties>
</file>